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00"/>
        </w:tabs>
        <w:rPr>
          <w:rFonts w:ascii="宋体" w:hAnsi="宋体" w:cs="宋体"/>
          <w:color w:val="000000"/>
          <w:sz w:val="22"/>
          <w:szCs w:val="22"/>
        </w:rPr>
      </w:pPr>
      <w:r>
        <w:drawing>
          <wp:anchor distT="0" distB="0" distL="114300" distR="114300" simplePos="0" relativeHeight="251660288" behindDoc="0" locked="0" layoutInCell="1" allowOverlap="1">
            <wp:simplePos x="0" y="0"/>
            <wp:positionH relativeFrom="column">
              <wp:posOffset>-1123950</wp:posOffset>
            </wp:positionH>
            <wp:positionV relativeFrom="paragraph">
              <wp:posOffset>60960</wp:posOffset>
            </wp:positionV>
            <wp:extent cx="7559040" cy="1313815"/>
            <wp:effectExtent l="0" t="0" r="3810" b="635"/>
            <wp:wrapNone/>
            <wp:docPr id="1" name="图片 22" descr="C:\Users\Qimeng\Desktop\3333.png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descr="C:\Users\Qimeng\Desktop\3333.png3333"/>
                    <pic:cNvPicPr>
                      <a:picLocks noChangeAspect="1"/>
                    </pic:cNvPicPr>
                  </pic:nvPicPr>
                  <pic:blipFill>
                    <a:blip r:embed="rId5"/>
                    <a:stretch>
                      <a:fillRect/>
                    </a:stretch>
                  </pic:blipFill>
                  <pic:spPr>
                    <a:xfrm>
                      <a:off x="0" y="0"/>
                      <a:ext cx="7559040" cy="1313815"/>
                    </a:xfrm>
                    <a:prstGeom prst="rect">
                      <a:avLst/>
                    </a:prstGeom>
                    <a:noFill/>
                    <a:ln w="9525">
                      <a:noFill/>
                    </a:ln>
                  </pic:spPr>
                </pic:pic>
              </a:graphicData>
            </a:graphic>
          </wp:anchor>
        </w:drawing>
      </w: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rPr>
          <w:rFonts w:ascii="宋体" w:hAnsi="宋体" w:cs="宋体"/>
          <w:color w:val="000000"/>
          <w:sz w:val="22"/>
          <w:szCs w:val="22"/>
        </w:rPr>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pPr>
    </w:p>
    <w:p>
      <w:pPr>
        <w:tabs>
          <w:tab w:val="left" w:pos="2400"/>
        </w:tabs>
        <w:jc w:val="center"/>
        <w:rPr>
          <w:sz w:val="48"/>
          <w:szCs w:val="48"/>
        </w:rPr>
      </w:pPr>
      <w:r>
        <w:rPr>
          <w:sz w:val="48"/>
          <w:szCs w:val="48"/>
        </w:rPr>
        <w:t>溶胶-凝胶工艺制备锰、镍共掺杂铁酸铋薄膜的方法</w:t>
      </w:r>
    </w:p>
    <w:p>
      <w:pPr>
        <w:tabs>
          <w:tab w:val="left" w:pos="2400"/>
        </w:tabs>
      </w:pPr>
    </w:p>
    <w:p>
      <w:pPr>
        <w:tabs>
          <w:tab w:val="left" w:pos="2400"/>
        </w:tabs>
      </w:pPr>
    </w:p>
    <w:p>
      <w:pPr>
        <w:tabs>
          <w:tab w:val="left" w:pos="2400"/>
        </w:tabs>
        <w:rPr>
          <w:rFonts w:hint="eastAsia"/>
        </w:rPr>
      </w:pPr>
    </w:p>
    <w:tbl>
      <w:tblPr>
        <w:tblStyle w:val="6"/>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6"/>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476" w:type="dxa"/>
            <w:tcBorders>
              <w:top w:val="nil"/>
              <w:left w:val="nil"/>
              <w:bottom w:val="nil"/>
              <w:right w:val="nil"/>
            </w:tcBorders>
          </w:tcPr>
          <w:p>
            <w:pPr>
              <w:widowControl w:val="0"/>
              <w:tabs>
                <w:tab w:val="left" w:pos="2400"/>
              </w:tabs>
              <w:spacing w:line="480" w:lineRule="auto"/>
              <w:jc w:val="right"/>
            </w:pPr>
            <w:r>
              <w:rPr>
                <w:rFonts w:hint="eastAsia"/>
              </w:rPr>
              <w:t>申请号：</w:t>
            </w:r>
          </w:p>
        </w:tc>
        <w:tc>
          <w:tcPr>
            <w:tcW w:w="6878" w:type="dxa"/>
            <w:tcBorders>
              <w:top w:val="nil"/>
              <w:left w:val="nil"/>
              <w:bottom w:val="nil"/>
              <w:right w:val="nil"/>
            </w:tcBorders>
          </w:tcPr>
          <w:p>
            <w:pPr>
              <w:widowControl w:val="0"/>
              <w:tabs>
                <w:tab w:val="left" w:pos="2400"/>
              </w:tabs>
              <w:spacing w:line="480" w:lineRule="auto"/>
              <w:jc w:val="both"/>
            </w:pPr>
            <w:r>
              <w:t xml:space="preserve">CN201310105217.4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tabs>
                <w:tab w:val="left" w:pos="2400"/>
              </w:tabs>
              <w:spacing w:line="480" w:lineRule="auto"/>
              <w:jc w:val="right"/>
            </w:pPr>
            <w:r>
              <w:rPr>
                <w:rFonts w:hint="eastAsia"/>
              </w:rPr>
              <w:t>申请日：</w:t>
            </w:r>
          </w:p>
        </w:tc>
        <w:tc>
          <w:tcPr>
            <w:tcW w:w="6878" w:type="dxa"/>
            <w:tcBorders>
              <w:top w:val="nil"/>
              <w:left w:val="nil"/>
              <w:bottom w:val="nil"/>
              <w:right w:val="nil"/>
            </w:tcBorders>
          </w:tcPr>
          <w:p>
            <w:pPr>
              <w:widowControl w:val="0"/>
              <w:tabs>
                <w:tab w:val="left" w:pos="2400"/>
              </w:tabs>
              <w:spacing w:line="480" w:lineRule="auto"/>
              <w:jc w:val="both"/>
            </w:pPr>
            <w:r>
              <w:t>20130328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tabs>
                <w:tab w:val="left" w:pos="2400"/>
              </w:tabs>
              <w:spacing w:line="480" w:lineRule="auto"/>
              <w:jc w:val="right"/>
            </w:pPr>
            <w:r>
              <w:rPr>
                <w:rFonts w:hint="eastAsia"/>
              </w:rPr>
              <w:t>申请（专利权）人：</w:t>
            </w:r>
          </w:p>
        </w:tc>
        <w:tc>
          <w:tcPr>
            <w:tcW w:w="6878" w:type="dxa"/>
            <w:tcBorders>
              <w:top w:val="nil"/>
              <w:left w:val="nil"/>
              <w:bottom w:val="nil"/>
              <w:right w:val="nil"/>
            </w:tcBorders>
          </w:tcPr>
          <w:p>
            <w:pPr>
              <w:widowControl w:val="0"/>
              <w:tabs>
                <w:tab w:val="left" w:pos="2400"/>
              </w:tabs>
              <w:spacing w:line="480" w:lineRule="auto"/>
              <w:jc w:val="both"/>
            </w:pPr>
            <w:r>
              <w:t>[新疆大学]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地址：</w:t>
            </w:r>
          </w:p>
        </w:tc>
        <w:tc>
          <w:tcPr>
            <w:tcW w:w="6878" w:type="dxa"/>
            <w:tcBorders>
              <w:top w:val="nil"/>
              <w:left w:val="nil"/>
              <w:bottom w:val="nil"/>
              <w:right w:val="nil"/>
            </w:tcBorders>
          </w:tcPr>
          <w:p>
            <w:pPr>
              <w:widowControl w:val="0"/>
              <w:tabs>
                <w:tab w:val="left" w:pos="2400"/>
              </w:tabs>
              <w:spacing w:line="480" w:lineRule="auto"/>
              <w:jc w:val="both"/>
            </w:pPr>
            <w:r>
              <w:t>新疆维吾尔自治区乌鲁木齐市胜利路14号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发明人：</w:t>
            </w:r>
          </w:p>
        </w:tc>
        <w:tc>
          <w:tcPr>
            <w:tcW w:w="6878" w:type="dxa"/>
            <w:tcBorders>
              <w:top w:val="nil"/>
              <w:left w:val="nil"/>
              <w:bottom w:val="nil"/>
              <w:right w:val="nil"/>
            </w:tcBorders>
          </w:tcPr>
          <w:p>
            <w:pPr>
              <w:widowControl w:val="0"/>
              <w:spacing w:line="480" w:lineRule="auto"/>
              <w:jc w:val="both"/>
            </w:pPr>
            <w:r>
              <w:t>[李锦, 刘开通, 简基康, 闫灯周, 吴荣, 孙言飞]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主分类号：</w:t>
            </w:r>
          </w:p>
        </w:tc>
        <w:tc>
          <w:tcPr>
            <w:tcW w:w="6878" w:type="dxa"/>
            <w:tcBorders>
              <w:top w:val="nil"/>
              <w:left w:val="nil"/>
              <w:bottom w:val="nil"/>
              <w:right w:val="nil"/>
            </w:tcBorders>
          </w:tcPr>
          <w:p>
            <w:pPr>
              <w:widowControl w:val="0"/>
              <w:tabs>
                <w:tab w:val="left" w:pos="2400"/>
              </w:tabs>
              <w:spacing w:line="480" w:lineRule="auto"/>
              <w:jc w:val="both"/>
            </w:pPr>
            <w:r>
              <w:t>C01G49/00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公开（公告）号：</w:t>
            </w:r>
          </w:p>
        </w:tc>
        <w:tc>
          <w:tcPr>
            <w:tcW w:w="6878" w:type="dxa"/>
            <w:tcBorders>
              <w:top w:val="nil"/>
              <w:left w:val="nil"/>
              <w:bottom w:val="nil"/>
              <w:right w:val="nil"/>
            </w:tcBorders>
          </w:tcPr>
          <w:p>
            <w:pPr>
              <w:widowControl w:val="0"/>
              <w:tabs>
                <w:tab w:val="left" w:pos="2400"/>
              </w:tabs>
              <w:spacing w:line="480" w:lineRule="auto"/>
              <w:jc w:val="both"/>
            </w:pPr>
            <w:r>
              <w:t>CN103145192B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公开（公告）日：</w:t>
            </w:r>
          </w:p>
        </w:tc>
        <w:tc>
          <w:tcPr>
            <w:tcW w:w="6878" w:type="dxa"/>
            <w:tcBorders>
              <w:top w:val="nil"/>
              <w:left w:val="nil"/>
              <w:bottom w:val="nil"/>
              <w:right w:val="nil"/>
            </w:tcBorders>
          </w:tcPr>
          <w:p>
            <w:pPr>
              <w:widowControl w:val="0"/>
              <w:tabs>
                <w:tab w:val="left" w:pos="2400"/>
              </w:tabs>
              <w:spacing w:line="480" w:lineRule="auto"/>
              <w:jc w:val="both"/>
            </w:pPr>
            <w:r>
              <w:t>20160427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76" w:type="dxa"/>
            <w:tcBorders>
              <w:top w:val="nil"/>
              <w:left w:val="nil"/>
              <w:bottom w:val="nil"/>
              <w:right w:val="nil"/>
            </w:tcBorders>
          </w:tcPr>
          <w:p>
            <w:pPr>
              <w:widowControl w:val="0"/>
              <w:spacing w:line="480" w:lineRule="auto"/>
              <w:jc w:val="right"/>
            </w:pPr>
            <w:r>
              <w:rPr>
                <w:rFonts w:hint="eastAsia"/>
              </w:rPr>
              <w:t>代理机构：</w:t>
            </w:r>
          </w:p>
        </w:tc>
        <w:tc>
          <w:tcPr>
            <w:tcW w:w="6878" w:type="dxa"/>
            <w:tcBorders>
              <w:top w:val="nil"/>
              <w:left w:val="nil"/>
              <w:bottom w:val="nil"/>
              <w:right w:val="nil"/>
            </w:tcBorders>
          </w:tcPr>
          <w:p>
            <w:pPr>
              <w:widowControl w:val="0"/>
              <w:tabs>
                <w:tab w:val="left" w:pos="2400"/>
              </w:tabs>
              <w:spacing w:line="48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476" w:type="dxa"/>
            <w:tcBorders>
              <w:top w:val="nil"/>
              <w:left w:val="nil"/>
              <w:bottom w:val="nil"/>
              <w:right w:val="nil"/>
            </w:tcBorders>
          </w:tcPr>
          <w:p>
            <w:pPr>
              <w:widowControl w:val="0"/>
              <w:spacing w:line="480" w:lineRule="auto"/>
              <w:jc w:val="right"/>
            </w:pPr>
            <w:r>
              <w:rPr>
                <w:rFonts w:hint="eastAsia"/>
              </w:rPr>
              <w:t>代理人：</w:t>
            </w:r>
          </w:p>
        </w:tc>
        <w:tc>
          <w:tcPr>
            <w:tcW w:w="6878" w:type="dxa"/>
            <w:tcBorders>
              <w:top w:val="nil"/>
              <w:left w:val="nil"/>
              <w:bottom w:val="nil"/>
              <w:right w:val="nil"/>
            </w:tcBorders>
          </w:tcPr>
          <w:p>
            <w:pPr>
              <w:widowControl w:val="0"/>
              <w:tabs>
                <w:tab w:val="left" w:pos="2400"/>
              </w:tabs>
              <w:spacing w:line="480" w:lineRule="auto"/>
              <w:jc w:val="both"/>
            </w:pPr>
          </w:p>
        </w:tc>
      </w:tr>
    </w:tbl>
    <w:p>
      <w:pPr>
        <w:tabs>
          <w:tab w:val="left" w:pos="2400"/>
        </w:tabs>
      </w:pPr>
      <w:r>
        <mc:AlternateContent>
          <mc:Choice Requires="wps">
            <w:drawing>
              <wp:anchor distT="0" distB="0" distL="114300" distR="114300" simplePos="0" relativeHeight="251659264" behindDoc="0" locked="0" layoutInCell="1" allowOverlap="1">
                <wp:simplePos x="0" y="0"/>
                <wp:positionH relativeFrom="column">
                  <wp:posOffset>4676775</wp:posOffset>
                </wp:positionH>
                <wp:positionV relativeFrom="paragraph">
                  <wp:posOffset>1256030</wp:posOffset>
                </wp:positionV>
                <wp:extent cx="1914525" cy="342900"/>
                <wp:effectExtent l="0" t="0" r="0" b="0"/>
                <wp:wrapNone/>
                <wp:docPr id="11" name="文本框 18"/>
                <wp:cNvGraphicFramePr/>
                <a:graphic xmlns:a="http://schemas.openxmlformats.org/drawingml/2006/main">
                  <a:graphicData uri="http://schemas.microsoft.com/office/word/2010/wordprocessingShape">
                    <wps:wsp>
                      <wps:cNvSpPr txBox="1"/>
                      <wps:spPr>
                        <a:xfrm>
                          <a:off x="0" y="0"/>
                          <a:ext cx="1914525" cy="342900"/>
                        </a:xfrm>
                        <a:prstGeom prst="rect">
                          <a:avLst/>
                        </a:prstGeom>
                        <a:noFill/>
                        <a:ln w="15875">
                          <a:noFill/>
                        </a:ln>
                      </wps:spPr>
                      <wps:txbx>
                        <w:txbxContent>
                          <w:p>
                            <w:pPr>
                              <w:rPr>
                                <w:rFonts w:ascii="微软雅黑" w:hAnsi="微软雅黑" w:eastAsia="微软雅黑" w:cs="微软雅黑"/>
                                <w:color w:val="BFBFBF"/>
                              </w:rPr>
                            </w:pPr>
                            <w:r>
                              <w:rPr>
                                <w:rFonts w:hint="eastAsia" w:ascii="微软雅黑" w:hAnsi="微软雅黑" w:eastAsia="微软雅黑" w:cs="微软雅黑"/>
                                <w:color w:val="BFBFBF"/>
                              </w:rPr>
                              <w:t>www.patexplorer.com</w:t>
                            </w:r>
                          </w:p>
                        </w:txbxContent>
                      </wps:txbx>
                      <wps:bodyPr wrap="square" anchor="t" upright="1"/>
                    </wps:wsp>
                  </a:graphicData>
                </a:graphic>
              </wp:anchor>
            </w:drawing>
          </mc:Choice>
          <mc:Fallback>
            <w:pict>
              <v:shape id="文本框 18" o:spid="_x0000_s1026" o:spt="202" type="#_x0000_t202" style="position:absolute;left:0pt;margin-left:368.25pt;margin-top:98.9pt;height:27pt;width:150.75pt;z-index:251659264;mso-width-relative:page;mso-height-relative:page;" filled="f" stroked="f" coordsize="21600,21600" o:gfxdata="UEsDBAoAAAAAAIdO4kAAAAAAAAAAAAAAAAAEAAAAZHJzL1BLAwQUAAAACACHTuJARD/eod0AAAAM&#10;AQAADwAAAGRycy9kb3ducmV2LnhtbE2PwU7DMBBE70j8g7VIXBC109I2hDg9UPWAKEIUBBzdZEki&#10;4nUUO0nL17M9wXE1o9n30tXBNmLAzteONEQTBQIpd0VNpYa31811DMIHQ4VpHKGGI3pYZednqUkK&#10;N9ILDrtQCh4hnxgNVQhtIqXPK7TGT1yLxNmX66wJfHalLDoz8rht5FSphbSmJv5QmRbvK8y/d73V&#10;MDypm/dt/nHsrzbrz4f4ee0fxx+tLy8idQci4CH8leGEz+iQMdPe9VR40WhYzhZzrnJwu2SHU0PN&#10;Ytbba5jOoxhklsr/EtkvUEsDBBQAAAAIAIdO4kAM/VUNyQEAAHMDAAAOAAAAZHJzL2Uyb0RvYy54&#10;bWytU0tu2zAQ3RfoHQjua0lu3DqC5QCFkW6KtECSA9AUZREgOSyHtuQLpDfoqpvuey6fI0PacYp0&#10;k0U3FDmfN/PejBZXozVspwJqcA2vJiVnyklotds0/P7u+t2cM4zCtcKAUw3fK+RXy7dvFoOv1RR6&#10;MK0KjEAc1oNveB+jr4sCZa+swAl45cjZQbAi0jNsijaIgdCtKaZl+aEYILQ+gFSIZF0dnfyEGF4D&#10;CF2npVqB3Frl4hE1KCMiUcJee+TL3G3XKRm/dh2qyEzDiWnMJxWh+zqdxXIh6k0Qvtfy1IJ4TQsv&#10;OFmhHRU9Q61EFGwb9D9QVssACF2cSLDFkUhWhFhU5QttbnvhVeZCUqM/i47/D1be7L4FplvahIoz&#10;JyxN/PDzx+HXn8PvB1bNk0CDx5ribj1FxvETjBT8ZEcyJt5jF2z6EiNGfpJ3f5ZXjZHJlHRZXcym&#10;M84k+d5fTC/LrH/xnO0Dxs8KLEuXhgcaX1ZV7L5gpE4o9CkkFXNwrY3JIzSODVRhNv84yxlnF6UY&#10;R5mJxLHZdIvjejwxW0O7J2ID7UDD8ftWBMWZcLIHWpPI2dYHvempm8w549Asci+nvUnD/vudqz3/&#10;K8t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D/eod0AAAAMAQAADwAAAAAAAAABACAAAAAiAAAA&#10;ZHJzL2Rvd25yZXYueG1sUEsBAhQAFAAAAAgAh07iQAz9VQ3JAQAAcwMAAA4AAAAAAAAAAQAgAAAA&#10;LAEAAGRycy9lMm9Eb2MueG1sUEsFBgAAAAAGAAYAWQEAAGcFAAAAAA==&#10;">
                <v:fill on="f" focussize="0,0"/>
                <v:stroke on="f" weight="1.25pt"/>
                <v:imagedata o:title=""/>
                <o:lock v:ext="edit" aspectratio="f"/>
                <v:textbox>
                  <w:txbxContent>
                    <w:p>
                      <w:pPr>
                        <w:rPr>
                          <w:rFonts w:ascii="微软雅黑" w:hAnsi="微软雅黑" w:eastAsia="微软雅黑" w:cs="微软雅黑"/>
                          <w:color w:val="BFBFBF"/>
                        </w:rPr>
                      </w:pPr>
                      <w:r>
                        <w:rPr>
                          <w:rFonts w:hint="eastAsia" w:ascii="微软雅黑" w:hAnsi="微软雅黑" w:eastAsia="微软雅黑" w:cs="微软雅黑"/>
                          <w:color w:val="BFBFBF"/>
                        </w:rPr>
                        <w:t>www.patexplorer.com</w:t>
                      </w:r>
                    </w:p>
                  </w:txbxContent>
                </v:textbox>
              </v:shape>
            </w:pict>
          </mc:Fallback>
        </mc:AlternateContent>
      </w:r>
      <w:r>
        <w:br w:type="page"/>
      </w:r>
    </w:p>
    <w:tbl>
      <w:tblPr>
        <w:tblStyle w:val="5"/>
        <w:tblW w:w="8522"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6"/>
        <w:gridCol w:w="3305"/>
        <w:gridCol w:w="28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3"/>
            <w:tcBorders>
              <w:top w:val="nil"/>
              <w:bottom w:val="nil"/>
              <w:right w:val="nil"/>
            </w:tcBorders>
          </w:tcPr>
          <w:p>
            <w:pPr>
              <w:rPr>
                <w:rFonts w:ascii="宋体" w:hAnsi="宋体" w:cs="宋体"/>
                <w:b/>
                <w:iCs/>
                <w:color w:val="000000"/>
                <w:sz w:val="30"/>
              </w:rPr>
            </w:pPr>
            <w:r>
              <w:rPr>
                <w:rFonts w:ascii="宋体" w:hAnsi="宋体" w:cs="宋体"/>
                <w:b/>
                <w:iCs/>
                <w:color w:val="000000"/>
                <w:sz w:val="30"/>
              </w:rPr>
              <w:t>（19）中</w:t>
            </w:r>
            <w:r>
              <w:rPr>
                <w:rFonts w:hint="eastAsia" w:ascii="宋体" w:hAnsi="宋体" w:cs="宋体"/>
                <w:b/>
                <w:iCs/>
                <w:color w:val="000000"/>
                <w:sz w:val="30"/>
              </w:rPr>
              <w:t>华</w:t>
            </w:r>
            <w:r>
              <w:rPr>
                <w:rFonts w:ascii="宋体" w:hAnsi="宋体" w:cs="宋体"/>
                <w:b/>
                <w:iCs/>
                <w:color w:val="000000"/>
                <w:sz w:val="30"/>
              </w:rPr>
              <w:t>人民共和国国家知识产权局</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vMerge w:val="restart"/>
            <w:tcBorders>
              <w:top w:val="nil"/>
              <w:right w:val="nil"/>
            </w:tcBorders>
          </w:tcPr>
          <w:p>
            <w:pPr>
              <w:rPr>
                <w:rFonts w:ascii="宋体" w:hAnsi="宋体" w:cs="宋体"/>
                <w:color w:val="000000"/>
                <w:sz w:val="30"/>
              </w:rPr>
            </w:pPr>
            <w:r>
              <w:rPr>
                <w:rFonts w:ascii="宋体" w:hAnsi="宋体" w:cs="宋体"/>
                <w:color w:val="000000"/>
                <w:sz w:val="30"/>
              </w:rPr>
              <w:drawing>
                <wp:inline distT="0" distB="0" distL="114300" distR="114300">
                  <wp:extent cx="914400" cy="7620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914400" cy="762000"/>
                          </a:xfrm>
                          <a:prstGeom prst="rect">
                            <a:avLst/>
                          </a:prstGeom>
                          <a:noFill/>
                          <a:ln w="9525">
                            <a:noFill/>
                          </a:ln>
                        </pic:spPr>
                      </pic:pic>
                    </a:graphicData>
                  </a:graphic>
                </wp:inline>
              </w:drawing>
            </w:r>
          </w:p>
        </w:tc>
        <w:tc>
          <w:tcPr>
            <w:tcW w:w="3305" w:type="dxa"/>
            <w:tcBorders>
              <w:top w:val="nil"/>
              <w:left w:val="nil"/>
            </w:tcBorders>
          </w:tcPr>
          <w:p>
            <w:pPr>
              <w:rPr>
                <w:rFonts w:ascii="宋体" w:hAnsi="宋体" w:cs="宋体"/>
                <w:color w:val="000000"/>
                <w:sz w:val="30"/>
              </w:rPr>
            </w:pPr>
          </w:p>
        </w:tc>
        <w:tc>
          <w:tcPr>
            <w:tcW w:w="2841" w:type="dxa"/>
            <w:tcBorders>
              <w:top w:val="nil"/>
            </w:tcBorders>
          </w:tcPr>
          <w:p>
            <w:pPr>
              <w:jc w:val="center"/>
              <w:rPr>
                <w:rFonts w:ascii="宋体" w:hAnsi="宋体" w:cs="宋体"/>
                <w:color w:val="000000"/>
                <w:sz w:val="30"/>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vMerge w:val="continue"/>
            <w:tcBorders>
              <w:right w:val="nil"/>
            </w:tcBorders>
          </w:tcPr>
          <w:p>
            <w:pPr>
              <w:rPr>
                <w:rFonts w:ascii="宋体" w:hAnsi="宋体" w:cs="宋体"/>
                <w:color w:val="000000"/>
                <w:sz w:val="30"/>
              </w:rPr>
            </w:pPr>
          </w:p>
        </w:tc>
        <w:tc>
          <w:tcPr>
            <w:tcW w:w="6146" w:type="dxa"/>
            <w:gridSpan w:val="2"/>
            <w:tcBorders>
              <w:left w:val="nil"/>
            </w:tcBorders>
          </w:tcPr>
          <w:p>
            <w:pPr>
              <w:ind w:firstLine="602" w:firstLineChars="200"/>
              <w:rPr>
                <w:rFonts w:ascii="宋体" w:hAnsi="宋体" w:cs="宋体"/>
                <w:b/>
                <w:color w:val="000000"/>
                <w:sz w:val="30"/>
              </w:rPr>
            </w:pPr>
            <w:r>
              <w:rPr>
                <w:rFonts w:ascii="宋体" w:hAnsi="宋体" w:cs="宋体"/>
                <w:b/>
                <w:color w:val="000000"/>
                <w:sz w:val="30"/>
              </w:rPr>
              <w:t>（12）</w:t>
            </w:r>
            <w:r>
              <w:rPr>
                <w:rFonts w:hint="eastAsia" w:ascii="宋体" w:hAnsi="宋体" w:cs="宋体"/>
                <w:b/>
                <w:color w:val="000000"/>
                <w:sz w:val="30"/>
              </w:rPr>
              <w:t>发明</w:t>
            </w:r>
            <w:r>
              <w:rPr>
                <w:rFonts w:ascii="宋体" w:hAnsi="宋体" w:cs="宋体"/>
                <w:b/>
                <w:color w:val="000000"/>
                <w:sz w:val="30"/>
              </w:rPr>
              <w:t>专利</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3"/>
            <w:tcBorders>
              <w:right w:val="nil"/>
            </w:tcBorders>
          </w:tcPr>
          <w:p>
            <w:pPr>
              <w:jc w:val="right"/>
              <w:rPr>
                <w:rFonts w:ascii="宋体" w:hAnsi="宋体" w:cs="宋体"/>
                <w:color w:val="000000"/>
                <w:sz w:val="30"/>
              </w:rPr>
            </w:pPr>
            <w:r>
              <w:rPr>
                <w:rFonts w:ascii="宋体" w:hAnsi="宋体" w:cs="宋体"/>
                <w:b/>
                <w:color w:val="000000"/>
                <w:sz w:val="22"/>
              </w:rPr>
              <w:t>（10）</w:t>
            </w:r>
            <w:r>
              <w:rPr>
                <w:rFonts w:hint="eastAsia" w:ascii="宋体" w:hAnsi="宋体" w:cs="宋体"/>
                <w:b/>
                <w:color w:val="000000"/>
                <w:sz w:val="22"/>
              </w:rPr>
              <w:t>授权</w:t>
            </w:r>
            <w:r>
              <w:rPr>
                <w:rFonts w:ascii="宋体" w:hAnsi="宋体" w:cs="宋体"/>
                <w:b/>
                <w:color w:val="000000"/>
                <w:sz w:val="22"/>
              </w:rPr>
              <w:t>公</w:t>
            </w:r>
            <w:r>
              <w:rPr>
                <w:rFonts w:hint="eastAsia" w:ascii="宋体" w:hAnsi="宋体" w:cs="宋体"/>
                <w:b/>
                <w:color w:val="000000"/>
                <w:sz w:val="22"/>
              </w:rPr>
              <w:t>告</w:t>
            </w:r>
            <w:r>
              <w:rPr>
                <w:rFonts w:ascii="宋体" w:hAnsi="宋体" w:cs="宋体"/>
                <w:b/>
                <w:color w:val="000000"/>
                <w:sz w:val="22"/>
              </w:rPr>
              <w:t>号</w:t>
            </w:r>
            <w:r>
              <w:rPr>
                <w:rFonts w:ascii="宋体" w:hAnsi="宋体" w:cs="宋体"/>
                <w:color w:val="000000"/>
                <w:sz w:val="22"/>
              </w:rPr>
              <w:t xml:space="preserve"> CN103145192B</w:t>
            </w:r>
          </w:p>
          <w:p>
            <w:pPr>
              <w:jc w:val="right"/>
              <w:rPr>
                <w:rFonts w:ascii="宋体" w:hAnsi="宋体" w:cs="宋体"/>
                <w:color w:val="000000"/>
                <w:sz w:val="30"/>
              </w:rPr>
            </w:pPr>
            <w:r>
              <w:rPr>
                <w:rFonts w:ascii="宋体" w:hAnsi="宋体" w:cs="宋体"/>
                <w:b/>
                <w:color w:val="000000"/>
                <w:sz w:val="22"/>
              </w:rPr>
              <w:t>（45）</w:t>
            </w:r>
            <w:r>
              <w:rPr>
                <w:rFonts w:hint="eastAsia" w:ascii="宋体" w:hAnsi="宋体" w:cs="宋体"/>
                <w:b/>
                <w:color w:val="000000"/>
                <w:sz w:val="22"/>
              </w:rPr>
              <w:t>授权</w:t>
            </w:r>
            <w:r>
              <w:rPr>
                <w:rFonts w:ascii="宋体" w:hAnsi="宋体" w:cs="宋体"/>
                <w:b/>
                <w:color w:val="000000"/>
                <w:sz w:val="22"/>
              </w:rPr>
              <w:t>公</w:t>
            </w:r>
            <w:r>
              <w:rPr>
                <w:rFonts w:hint="eastAsia" w:ascii="宋体" w:hAnsi="宋体" w:cs="宋体"/>
                <w:b/>
                <w:color w:val="000000"/>
                <w:sz w:val="22"/>
              </w:rPr>
              <w:t>告</w:t>
            </w:r>
            <w:r>
              <w:rPr>
                <w:rFonts w:ascii="宋体" w:hAnsi="宋体" w:cs="宋体"/>
                <w:b/>
                <w:color w:val="000000"/>
                <w:sz w:val="22"/>
              </w:rPr>
              <w:t>日</w:t>
            </w:r>
            <w:r>
              <w:rPr>
                <w:rFonts w:ascii="宋体" w:hAnsi="宋体" w:cs="宋体"/>
                <w:color w:val="000000"/>
                <w:sz w:val="22"/>
              </w:rPr>
              <w:t xml:space="preserve"> 20160427</w:t>
            </w:r>
          </w:p>
        </w:tc>
      </w:tr>
    </w:tbl>
    <w:p>
      <w:pPr>
        <w:rPr>
          <w:rFonts w:ascii="宋体" w:hAnsi="宋体" w:cs="宋体"/>
          <w:color w:val="000000"/>
          <w:sz w:val="10"/>
          <w:szCs w:val="10"/>
        </w:rPr>
      </w:pPr>
    </w:p>
    <w:tbl>
      <w:tblPr>
        <w:tblStyle w:val="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4540" w:hRule="atLeast"/>
        </w:trPr>
        <w:tc>
          <w:tcPr>
            <w:tcW w:w="4261" w:type="dxa"/>
          </w:tcPr>
          <w:p>
            <w:pPr>
              <w:rPr>
                <w:rFonts w:ascii="宋体" w:hAnsi="宋体" w:cs="宋体"/>
                <w:color w:val="000000"/>
                <w:sz w:val="22"/>
              </w:rPr>
            </w:pPr>
            <w:r>
              <w:rPr>
                <w:rFonts w:ascii="宋体" w:hAnsi="宋体" w:cs="宋体"/>
                <w:b/>
                <w:color w:val="000000"/>
                <w:sz w:val="22"/>
              </w:rPr>
              <w:t>（21）申请号</w:t>
            </w:r>
            <w:r>
              <w:rPr>
                <w:rFonts w:ascii="宋体" w:hAnsi="宋体" w:cs="宋体"/>
                <w:color w:val="000000"/>
                <w:sz w:val="22"/>
              </w:rPr>
              <w:t xml:space="preserve"> CN201310105217.4</w:t>
            </w:r>
          </w:p>
          <w:p>
            <w:pPr>
              <w:rPr>
                <w:rFonts w:ascii="宋体" w:hAnsi="宋体" w:cs="宋体"/>
                <w:color w:val="000000"/>
                <w:sz w:val="22"/>
              </w:rPr>
            </w:pPr>
          </w:p>
          <w:p>
            <w:pPr>
              <w:rPr>
                <w:rFonts w:ascii="宋体" w:hAnsi="宋体" w:cs="宋体"/>
                <w:color w:val="000000"/>
                <w:sz w:val="22"/>
              </w:rPr>
            </w:pPr>
            <w:r>
              <w:rPr>
                <w:rFonts w:ascii="宋体" w:hAnsi="宋体" w:cs="宋体"/>
                <w:b/>
                <w:color w:val="000000"/>
                <w:sz w:val="22"/>
              </w:rPr>
              <w:t>（22）申请日</w:t>
            </w:r>
            <w:r>
              <w:rPr>
                <w:rFonts w:ascii="宋体" w:hAnsi="宋体" w:cs="宋体"/>
                <w:color w:val="000000"/>
                <w:sz w:val="22"/>
              </w:rPr>
              <w:t xml:space="preserve"> 20130328</w:t>
            </w:r>
          </w:p>
          <w:p>
            <w:pPr>
              <w:rPr>
                <w:rFonts w:ascii="宋体" w:hAnsi="宋体" w:cs="宋体"/>
                <w:color w:val="000000"/>
                <w:sz w:val="22"/>
              </w:rPr>
            </w:pPr>
          </w:p>
          <w:p>
            <w:pPr>
              <w:rPr>
                <w:rFonts w:ascii="宋体" w:hAnsi="宋体" w:cs="宋体"/>
                <w:color w:val="000000"/>
                <w:sz w:val="22"/>
              </w:rPr>
            </w:pPr>
            <w:r>
              <w:rPr>
                <w:rFonts w:ascii="宋体" w:hAnsi="宋体" w:cs="宋体"/>
                <w:b/>
                <w:color w:val="000000"/>
                <w:sz w:val="22"/>
              </w:rPr>
              <w:t>（7</w:t>
            </w:r>
            <w:r>
              <w:rPr>
                <w:rFonts w:hint="eastAsia" w:ascii="宋体" w:hAnsi="宋体" w:cs="宋体"/>
                <w:b/>
                <w:color w:val="000000"/>
                <w:sz w:val="22"/>
              </w:rPr>
              <w:t>1</w:t>
            </w:r>
            <w:r>
              <w:rPr>
                <w:rFonts w:ascii="宋体" w:hAnsi="宋体" w:cs="宋体"/>
                <w:b/>
                <w:color w:val="000000"/>
                <w:sz w:val="22"/>
              </w:rPr>
              <w:t>）</w:t>
            </w:r>
            <w:r>
              <w:rPr>
                <w:rFonts w:hint="eastAsia" w:ascii="宋体" w:hAnsi="宋体" w:cs="宋体"/>
                <w:b/>
                <w:color w:val="000000"/>
                <w:sz w:val="22"/>
              </w:rPr>
              <w:t>申请人</w:t>
            </w:r>
            <w:r>
              <w:rPr>
                <w:rFonts w:ascii="宋体" w:hAnsi="宋体" w:cs="宋体"/>
                <w:color w:val="000000"/>
                <w:sz w:val="22"/>
              </w:rPr>
              <w:t xml:space="preserve"> [新疆大学]</w:t>
            </w:r>
          </w:p>
          <w:p>
            <w:pPr>
              <w:rPr>
                <w:rFonts w:ascii="宋体" w:hAnsi="宋体" w:cs="宋体"/>
                <w:color w:val="000000"/>
                <w:sz w:val="22"/>
              </w:rPr>
            </w:pPr>
          </w:p>
          <w:p>
            <w:pPr>
              <w:ind w:firstLine="442" w:firstLineChars="200"/>
              <w:rPr>
                <w:rFonts w:ascii="宋体" w:hAnsi="宋体" w:cs="宋体"/>
                <w:color w:val="000000"/>
                <w:sz w:val="22"/>
              </w:rPr>
            </w:pPr>
            <w:r>
              <w:rPr>
                <w:rFonts w:ascii="宋体" w:hAnsi="宋体" w:cs="宋体"/>
                <w:b/>
                <w:color w:val="000000"/>
                <w:sz w:val="22"/>
              </w:rPr>
              <w:t>地址</w:t>
            </w:r>
            <w:r>
              <w:rPr>
                <w:rFonts w:ascii="宋体" w:hAnsi="宋体" w:cs="宋体"/>
                <w:color w:val="000000"/>
                <w:sz w:val="22"/>
              </w:rPr>
              <w:t xml:space="preserve"> 新疆维吾尔自治区乌鲁木齐市胜利路14号</w:t>
            </w:r>
          </w:p>
          <w:p>
            <w:pPr>
              <w:ind w:firstLine="440" w:firstLineChars="200"/>
              <w:rPr>
                <w:rFonts w:ascii="宋体" w:hAnsi="宋体" w:cs="宋体"/>
                <w:color w:val="000000"/>
                <w:sz w:val="22"/>
              </w:rPr>
            </w:pPr>
          </w:p>
          <w:p>
            <w:pPr>
              <w:rPr>
                <w:rFonts w:ascii="宋体" w:hAnsi="宋体" w:cs="宋体"/>
                <w:color w:val="000000"/>
                <w:sz w:val="22"/>
              </w:rPr>
            </w:pPr>
            <w:r>
              <w:rPr>
                <w:rFonts w:hint="eastAsia" w:ascii="宋体" w:hAnsi="宋体" w:cs="宋体"/>
                <w:b/>
                <w:color w:val="000000"/>
                <w:sz w:val="22"/>
              </w:rPr>
              <w:t xml:space="preserve">（72）发明人 </w:t>
            </w:r>
            <w:r>
              <w:rPr>
                <w:rFonts w:ascii="宋体" w:hAnsi="宋体" w:cs="宋体"/>
                <w:color w:val="000000"/>
                <w:sz w:val="22"/>
              </w:rPr>
              <w:t>[李锦, 刘开通, 简基康, 闫灯周, 吴荣, 孙言飞]</w:t>
            </w:r>
          </w:p>
          <w:p>
            <w:pPr>
              <w:rPr>
                <w:rFonts w:ascii="宋体" w:hAnsi="宋体" w:cs="宋体"/>
                <w:b/>
                <w:color w:val="000000"/>
                <w:sz w:val="22"/>
              </w:rPr>
            </w:pPr>
          </w:p>
          <w:p>
            <w:pPr>
              <w:rPr>
                <w:rFonts w:ascii="宋体" w:hAnsi="宋体" w:cs="宋体"/>
                <w:color w:val="000000"/>
                <w:sz w:val="22"/>
              </w:rPr>
            </w:pPr>
            <w:r>
              <w:rPr>
                <w:rFonts w:hint="eastAsia" w:ascii="宋体" w:hAnsi="宋体" w:cs="宋体"/>
                <w:b/>
                <w:color w:val="000000"/>
                <w:sz w:val="22"/>
              </w:rPr>
              <w:t xml:space="preserve">（74）专利代理机构 </w:t>
            </w:r>
          </w:p>
          <w:p>
            <w:pPr>
              <w:rPr>
                <w:rFonts w:ascii="宋体" w:hAnsi="宋体" w:cs="宋体"/>
                <w:b/>
                <w:color w:val="000000"/>
                <w:sz w:val="22"/>
              </w:rPr>
            </w:pPr>
          </w:p>
          <w:p>
            <w:pPr>
              <w:rPr>
                <w:rFonts w:ascii="宋体" w:hAnsi="宋体" w:cs="宋体"/>
                <w:color w:val="000000"/>
                <w:sz w:val="22"/>
              </w:rPr>
            </w:pPr>
            <w:r>
              <w:rPr>
                <w:rFonts w:hint="eastAsia" w:ascii="宋体" w:hAnsi="宋体" w:cs="宋体"/>
                <w:b/>
                <w:color w:val="000000"/>
                <w:sz w:val="22"/>
              </w:rPr>
              <w:t xml:space="preserve">      代理人 </w:t>
            </w:r>
          </w:p>
        </w:tc>
        <w:tc>
          <w:tcPr>
            <w:tcW w:w="4261" w:type="dxa"/>
          </w:tcPr>
          <w:p>
            <w:pPr>
              <w:rPr>
                <w:rFonts w:ascii="宋体" w:hAnsi="宋体" w:cs="宋体"/>
                <w:color w:val="000000"/>
                <w:sz w:val="22"/>
              </w:rPr>
            </w:pPr>
          </w:p>
        </w:tc>
      </w:tr>
      <w:tr>
        <w:tblPrEx>
          <w:tblCellMar>
            <w:top w:w="0" w:type="dxa"/>
            <w:left w:w="108" w:type="dxa"/>
            <w:bottom w:w="0" w:type="dxa"/>
            <w:right w:w="108" w:type="dxa"/>
          </w:tblCellMar>
        </w:tblPrEx>
        <w:trPr>
          <w:trHeight w:val="938" w:hRule="atLeast"/>
        </w:trPr>
        <w:tc>
          <w:tcPr>
            <w:tcW w:w="4261" w:type="dxa"/>
            <w:tcBorders>
              <w:top w:val="single" w:color="auto" w:sz="12" w:space="0"/>
            </w:tcBorders>
          </w:tcPr>
          <w:p>
            <w:pPr>
              <w:rPr>
                <w:rFonts w:ascii="宋体" w:hAnsi="宋体" w:cs="宋体"/>
                <w:color w:val="000000"/>
                <w:sz w:val="22"/>
              </w:rPr>
            </w:pPr>
            <w:r>
              <w:rPr>
                <w:rFonts w:ascii="宋体" w:hAnsi="宋体" w:cs="宋体"/>
                <w:b/>
                <w:color w:val="000000"/>
                <w:sz w:val="22"/>
              </w:rPr>
              <w:t>（54）</w:t>
            </w:r>
            <w:r>
              <w:rPr>
                <w:rFonts w:hint="eastAsia" w:ascii="宋体" w:hAnsi="宋体" w:cs="宋体"/>
                <w:b/>
                <w:color w:val="000000"/>
                <w:sz w:val="22"/>
              </w:rPr>
              <w:t>发明</w:t>
            </w:r>
            <w:r>
              <w:rPr>
                <w:rFonts w:ascii="宋体" w:hAnsi="宋体" w:cs="宋体"/>
                <w:b/>
                <w:color w:val="000000"/>
                <w:sz w:val="22"/>
              </w:rPr>
              <w:t>名称</w:t>
            </w:r>
          </w:p>
          <w:p>
            <w:pPr>
              <w:rPr>
                <w:rFonts w:ascii="宋体" w:hAnsi="宋体" w:cs="宋体"/>
                <w:color w:val="000000"/>
                <w:sz w:val="22"/>
              </w:rPr>
            </w:pPr>
            <w:r>
              <w:rPr>
                <w:rFonts w:hint="eastAsia" w:ascii="宋体" w:hAnsi="宋体" w:cs="宋体"/>
                <w:b/>
                <w:color w:val="000000"/>
                <w:sz w:val="22"/>
              </w:rPr>
              <w:t xml:space="preserve">     </w:t>
            </w:r>
            <w:r>
              <w:rPr>
                <w:rFonts w:ascii="宋体" w:hAnsi="宋体" w:cs="宋体"/>
                <w:color w:val="000000"/>
                <w:sz w:val="22"/>
              </w:rPr>
              <w:t>溶胶-凝胶工艺制备锰、镍共掺杂铁酸铋薄膜的方法</w:t>
            </w:r>
          </w:p>
        </w:tc>
        <w:tc>
          <w:tcPr>
            <w:tcW w:w="4261" w:type="dxa"/>
            <w:vMerge w:val="restart"/>
            <w:tcBorders>
              <w:top w:val="single" w:color="auto" w:sz="12" w:space="0"/>
            </w:tcBorders>
          </w:tcPr>
          <w:p>
            <w:pPr>
              <w:rPr>
                <w:rFonts w:ascii="宋体" w:hAnsi="宋体" w:cs="宋体"/>
                <w:color w:val="000000"/>
                <w:sz w:val="22"/>
              </w:rPr>
            </w:pPr>
          </w:p>
          <w:p>
            <w:pPr>
              <w:rPr>
                <w:rFonts w:ascii="宋体" w:hAnsi="宋体" w:cs="宋体"/>
                <w:color w:val="000000"/>
                <w:sz w:val="22"/>
              </w:rPr>
            </w:pPr>
            <w:r>
              <w:rPr>
                <w:rFonts w:ascii="宋体" w:hAnsi="宋体" w:cs="宋体"/>
                <w:color w:val="000000"/>
                <w:sz w:val="22"/>
              </w:rPr>
              <w:pict>
                <v:shape id="_x0000_i1025" o:spt="75" type="#_x0000_t75" style="height:145.5pt;width:187.5pt;" filled="f" o:preferrelative="t" stroked="f" coordsize="21600,21600">
                  <v:path/>
                  <v:fill on="f" focussize="0,0"/>
                  <v:stroke on="f" joinstyle="miter"/>
                  <v:imagedata r:id="rId7" o:title=""/>
                  <o:lock v:ext="edit" aspectratio="t"/>
                  <w10:wrap type="none"/>
                  <w10:anchorlock/>
                </v:shape>
              </w:pict>
            </w:r>
          </w:p>
        </w:tc>
      </w:tr>
      <w:tr>
        <w:tblPrEx>
          <w:tblCellMar>
            <w:top w:w="0" w:type="dxa"/>
            <w:left w:w="108" w:type="dxa"/>
            <w:bottom w:w="0" w:type="dxa"/>
            <w:right w:w="108" w:type="dxa"/>
          </w:tblCellMar>
        </w:tblPrEx>
        <w:trPr>
          <w:trHeight w:val="5384" w:hRule="atLeast"/>
        </w:trPr>
        <w:tc>
          <w:tcPr>
            <w:tcW w:w="4261" w:type="dxa"/>
          </w:tcPr>
          <w:p>
            <w:pPr>
              <w:rPr>
                <w:rFonts w:ascii="宋体" w:hAnsi="宋体" w:cs="宋体"/>
                <w:color w:val="000000"/>
                <w:sz w:val="22"/>
              </w:rPr>
            </w:pPr>
            <w:r>
              <w:rPr>
                <w:rFonts w:hint="eastAsia" w:ascii="宋体" w:hAnsi="宋体" w:cs="宋体"/>
                <w:b/>
                <w:color w:val="000000"/>
                <w:sz w:val="22"/>
              </w:rPr>
              <w:t>（57）摘要</w:t>
            </w:r>
          </w:p>
          <w:p>
            <w:pPr>
              <w:rPr>
                <w:rFonts w:ascii="宋体" w:hAnsi="宋体" w:cs="宋体"/>
                <w:color w:val="000000"/>
                <w:sz w:val="22"/>
              </w:rPr>
            </w:pPr>
            <w:r>
              <w:rPr>
                <w:rFonts w:hint="eastAsia" w:ascii="宋体" w:hAnsi="宋体" w:cs="宋体"/>
                <w:color w:val="000000"/>
                <w:sz w:val="22"/>
              </w:rPr>
              <w:t xml:space="preserve">     </w:t>
            </w:r>
            <w:r>
              <w:rPr>
                <w:rFonts w:ascii="宋体" w:hAnsi="宋体" w:cs="宋体"/>
                <w:color w:val="000000"/>
                <w:sz w:val="22"/>
              </w:rPr>
              <w:t>本发明公开了一种锰、镍共掺杂铁酸铋薄膜材料的制备方法。该方法是将原料硝酸铁、硝酸铋、乙酸锰和乙酸镍按配方通式BiFe&lt;sub&gt;1-2x&lt;/sub&gt;Mn&lt;sub&gt;x&lt;/sub&gt;Ni&lt;sub&gt;x&lt;/sub&gt;O&lt;sub&gt;3&lt;/sub&gt;(0.0125≤x≤0.05)进行称量，在80℃条件下加入冰乙酸搅拌30min，然后在室温下加入乙二醇甲醚搅拌180min配成浓度为0.1-0.2mol/L的前驱液。利用旋涂法在氧化锡铟/玻璃或铂金衬底上制备出湿膜，随后预退火，最后将薄膜退火，重复预退火-薄膜退火过程10-20次得到最终的样品。本发明的特点在于：可以有效抑制铁酸铋中杂相生成；减小晶粒尺寸和薄膜表面的方均根粗糙度；提高样品的绝缘、铁电、铁磁和光性能；生产工艺简单，重现性好，成本低廉。</w:t>
            </w:r>
          </w:p>
        </w:tc>
        <w:tc>
          <w:tcPr>
            <w:tcW w:w="4261" w:type="dxa"/>
            <w:vMerge w:val="continue"/>
          </w:tcPr>
          <w:p>
            <w:pPr>
              <w:rPr>
                <w:rFonts w:ascii="宋体" w:hAnsi="宋体" w:cs="宋体"/>
                <w:color w:val="000000"/>
                <w:sz w:val="22"/>
              </w:rPr>
            </w:pPr>
          </w:p>
        </w:tc>
      </w:tr>
    </w:tbl>
    <w:p>
      <w:pPr>
        <w:rPr>
          <w:rFonts w:ascii="宋体" w:hAnsi="宋体" w:cs="宋体"/>
          <w:b/>
          <w:color w:val="000000"/>
          <w:sz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single" w:color="auto" w:sz="12" w:space="0"/>
              <w:right w:val="nil"/>
            </w:tcBorders>
          </w:tcPr>
          <w:p>
            <w:pPr>
              <w:jc w:val="center"/>
              <w:rPr>
                <w:rFonts w:ascii="宋体" w:hAnsi="宋体" w:cs="宋体"/>
                <w:b/>
                <w:color w:val="000000"/>
                <w:sz w:val="32"/>
              </w:rPr>
            </w:pPr>
            <w:r>
              <w:rPr>
                <w:rFonts w:hint="eastAsia" w:ascii="宋体" w:hAnsi="宋体" w:cs="宋体"/>
                <w:b/>
                <w:color w:val="000000"/>
                <w:sz w:val="32"/>
              </w:rPr>
              <w:t>权 利 要 求 书</w:t>
            </w:r>
          </w:p>
        </w:tc>
      </w:tr>
    </w:tbl>
    <w:p>
      <w:pPr>
        <w:ind w:firstLine="440" w:firstLineChars="200"/>
        <w:rPr>
          <w:rFonts w:ascii="宋体" w:hAnsi="宋体" w:cs="宋体"/>
          <w:b/>
          <w:color w:val="000000"/>
          <w:sz w:val="32"/>
        </w:rPr>
      </w:pPr>
      <w:r>
        <w:rPr>
          <w:rFonts w:ascii="宋体" w:hAnsi="宋体" w:cs="宋体"/>
          <w:color w:val="000000"/>
          <w:sz w:val="22"/>
          <w:szCs w:val="22"/>
        </w:rPr>
        <w:t>1.一种锰、镍共掺杂铁酸铋薄膜的制备方法，其特征在于按下列步骤进行：</w:t>
      </w:r>
    </w:p>
    <w:p>
      <w:pPr>
        <w:ind w:firstLine="440" w:firstLineChars="200"/>
        <w:rPr>
          <w:rFonts w:ascii="宋体" w:hAnsi="宋体" w:cs="宋体"/>
          <w:color w:val="000000"/>
          <w:sz w:val="22"/>
          <w:szCs w:val="22"/>
        </w:rPr>
      </w:pPr>
      <w:r>
        <w:rPr>
          <w:rFonts w:ascii="宋体" w:hAnsi="宋体" w:cs="宋体"/>
          <w:color w:val="000000"/>
          <w:sz w:val="22"/>
          <w:szCs w:val="22"/>
        </w:rPr>
        <w:t>a、将原料硝酸铁、硝酸铋、乙酸锰和乙酸镍，按配方通式BiFe1-2xMnxNixO3，0.0125≤X≤0.05进行称量，加入冰乙酸在80℃搅拌30min，在室温加入乙二醇甲醚搅拌180min，配制成浓度为0.1-0.2mol/L的前驱液；</w:t>
      </w:r>
    </w:p>
    <w:p>
      <w:pPr>
        <w:ind w:firstLine="440" w:firstLineChars="200"/>
        <w:rPr>
          <w:rFonts w:ascii="宋体" w:hAnsi="宋体" w:cs="宋体"/>
          <w:color w:val="000000"/>
          <w:sz w:val="22"/>
          <w:szCs w:val="22"/>
        </w:rPr>
      </w:pPr>
      <w:r>
        <w:rPr>
          <w:rFonts w:ascii="宋体" w:hAnsi="宋体" w:cs="宋体"/>
          <w:color w:val="000000"/>
          <w:sz w:val="22"/>
          <w:szCs w:val="22"/>
        </w:rPr>
        <w:t>b、将前驱液在氧化锡铟/玻璃或铂金衬底上以3000r/min的转速下匀胶20s，制备出湿膜；</w:t>
      </w:r>
    </w:p>
    <w:p>
      <w:pPr>
        <w:ind w:firstLine="440" w:firstLineChars="200"/>
        <w:rPr>
          <w:rFonts w:ascii="宋体" w:hAnsi="宋体" w:cs="宋体"/>
          <w:color w:val="000000"/>
          <w:sz w:val="22"/>
          <w:szCs w:val="22"/>
        </w:rPr>
      </w:pPr>
      <w:r>
        <w:rPr>
          <w:rFonts w:ascii="宋体" w:hAnsi="宋体" w:cs="宋体"/>
          <w:color w:val="000000"/>
          <w:sz w:val="22"/>
          <w:szCs w:val="22"/>
        </w:rPr>
        <w:t>c、将湿膜在350℃预退火5min，然后在550℃退火30min，得到干膜；</w:t>
      </w:r>
    </w:p>
    <w:p>
      <w:pPr>
        <w:ind w:firstLine="440" w:firstLineChars="200"/>
        <w:rPr>
          <w:rFonts w:ascii="宋体" w:hAnsi="宋体" w:cs="宋体"/>
          <w:color w:val="000000"/>
          <w:sz w:val="22"/>
          <w:szCs w:val="22"/>
        </w:rPr>
      </w:pPr>
      <w:r>
        <w:rPr>
          <w:rFonts w:ascii="宋体" w:hAnsi="宋体" w:cs="宋体"/>
          <w:color w:val="000000"/>
          <w:sz w:val="22"/>
          <w:szCs w:val="22"/>
        </w:rPr>
        <w:t>d、在干膜上以3000r/min的转速下匀胶20s，再次得到湿膜，然后重复c步骤；</w:t>
      </w:r>
    </w:p>
    <w:p>
      <w:pPr>
        <w:ind w:firstLine="440" w:firstLineChars="200"/>
        <w:rPr>
          <w:rFonts w:ascii="宋体" w:hAnsi="宋体" w:cs="宋体"/>
          <w:color w:val="000000"/>
          <w:sz w:val="22"/>
          <w:szCs w:val="22"/>
        </w:rPr>
      </w:pPr>
      <w:r>
        <w:rPr>
          <w:rFonts w:ascii="宋体" w:hAnsi="宋体" w:cs="宋体"/>
          <w:color w:val="000000"/>
          <w:sz w:val="22"/>
          <w:szCs w:val="22"/>
        </w:rPr>
        <w:t>e、将步骤d重复9-19次得到最终的样品。</w:t>
      </w:r>
    </w:p>
    <w:p>
      <w:pPr>
        <w:ind w:firstLine="440" w:firstLineChars="200"/>
        <w:rPr>
          <w:rFonts w:ascii="宋体" w:hAnsi="宋体" w:cs="宋体"/>
          <w:color w:val="000000"/>
          <w:sz w:val="22"/>
          <w:szCs w:val="22"/>
        </w:rPr>
      </w:pPr>
      <w:r>
        <w:rPr>
          <w:rFonts w:ascii="宋体" w:hAnsi="宋体" w:cs="宋体"/>
          <w:color w:val="000000"/>
          <w:sz w:val="22"/>
          <w:szCs w:val="22"/>
        </w:rPr>
        <w:t>2.根据权利要求1所述的方法，其特征在于步骤a中x=0.05。</w:t>
      </w:r>
    </w:p>
    <w:p>
      <w:pPr>
        <w:ind w:firstLine="440" w:firstLineChars="200"/>
        <w:rPr>
          <w:rFonts w:ascii="宋体" w:hAnsi="宋体" w:cs="宋体"/>
          <w:color w:val="000000"/>
          <w:sz w:val="22"/>
          <w:szCs w:val="22"/>
        </w:rPr>
      </w:pPr>
      <w:r>
        <w:rPr>
          <w:rFonts w:ascii="宋体" w:hAnsi="宋体" w:cs="宋体"/>
          <w:color w:val="000000"/>
          <w:sz w:val="22"/>
          <w:szCs w:val="22"/>
        </w:rPr>
        <w:t>3.根据权利要求1所述的方法，其特征在于步骤a中配成前驱液的浓度为0.2mol/L。</w:t>
      </w:r>
    </w:p>
    <w:p>
      <w:pPr>
        <w:ind w:firstLine="440" w:firstLineChars="200"/>
        <w:rPr>
          <w:rFonts w:ascii="宋体" w:hAnsi="宋体" w:cs="宋体"/>
          <w:color w:val="000000"/>
          <w:sz w:val="22"/>
          <w:szCs w:val="22"/>
        </w:rPr>
      </w:pPr>
      <w:r>
        <w:rPr>
          <w:rFonts w:ascii="宋体" w:hAnsi="宋体" w:cs="宋体"/>
          <w:color w:val="000000"/>
          <w:sz w:val="22"/>
          <w:szCs w:val="22"/>
        </w:rPr>
        <w:t>4.在根据权利要求1所述的方法，其特征在于步骤b中衬底为氧化锡铟/玻璃。</w:t>
      </w:r>
    </w:p>
    <w:p>
      <w:pPr>
        <w:ind w:firstLine="440" w:firstLineChars="200"/>
        <w:rPr>
          <w:rFonts w:ascii="宋体" w:hAnsi="宋体" w:cs="宋体"/>
          <w:color w:val="000000"/>
          <w:sz w:val="22"/>
          <w:szCs w:val="22"/>
        </w:rPr>
      </w:pPr>
      <w:r>
        <w:rPr>
          <w:rFonts w:ascii="宋体" w:hAnsi="宋体" w:cs="宋体"/>
          <w:color w:val="000000"/>
          <w:sz w:val="22"/>
          <w:szCs w:val="22"/>
        </w:rPr>
        <w:t>5.在此根据权利要求1所述的方法，其特征在于步骤e中的重复次数为9次。</w:t>
      </w:r>
    </w:p>
    <w:p>
      <w:pPr>
        <w:ind w:firstLine="643" w:firstLineChars="200"/>
        <w:rPr>
          <w:rFonts w:ascii="宋体" w:hAnsi="宋体" w:cs="宋体"/>
          <w:color w:val="000000"/>
          <w:sz w:val="22"/>
          <w:szCs w:val="22"/>
        </w:rPr>
      </w:pPr>
      <w:r>
        <w:rPr>
          <w:rFonts w:ascii="宋体" w:hAnsi="宋体" w:cs="宋体"/>
          <w:b/>
          <w:color w:val="000000"/>
          <w:sz w:val="32"/>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single" w:color="auto" w:sz="12" w:space="0"/>
              <w:right w:val="nil"/>
            </w:tcBorders>
          </w:tcPr>
          <w:p>
            <w:pPr>
              <w:jc w:val="center"/>
              <w:rPr>
                <w:rFonts w:ascii="宋体" w:hAnsi="宋体" w:cs="宋体"/>
                <w:b/>
                <w:color w:val="000000"/>
                <w:sz w:val="32"/>
              </w:rPr>
            </w:pPr>
            <w:r>
              <w:rPr>
                <w:rFonts w:hint="eastAsia" w:ascii="宋体" w:hAnsi="宋体" w:cs="宋体"/>
                <w:b/>
                <w:color w:val="000000"/>
                <w:sz w:val="32"/>
              </w:rPr>
              <w:t>说 明 书</w:t>
            </w:r>
          </w:p>
        </w:tc>
      </w:tr>
    </w:tbl>
    <w:p>
      <w:pPr>
        <w:ind w:firstLine="522" w:firstLineChars="200"/>
        <w:jc w:val="center"/>
        <w:rPr>
          <w:rFonts w:ascii="宋体" w:hAnsi="宋体" w:cs="宋体"/>
          <w:color w:val="000000"/>
          <w:sz w:val="22"/>
          <w:szCs w:val="22"/>
        </w:rPr>
      </w:pPr>
      <w:r>
        <w:rPr>
          <w:rFonts w:ascii="宋体" w:hAnsi="宋体" w:eastAsia="宋体" w:cs="宋体"/>
          <w:b/>
          <w:color w:val="000000"/>
          <w:sz w:val="26"/>
          <w:szCs w:val="22"/>
        </w:rPr>
        <w:t>溶胶-凝胶工艺制备锰、镍共掺杂铁酸铋薄膜的方法</w:t>
      </w:r>
    </w:p>
    <w:p>
      <w:pPr>
        <w:ind w:firstLine="442" w:firstLineChars="200"/>
        <w:jc w:val="both"/>
        <w:rPr>
          <w:rFonts w:ascii="宋体" w:hAnsi="宋体" w:eastAsia="宋体" w:cs="宋体"/>
          <w:b/>
          <w:color w:val="000000"/>
          <w:sz w:val="26"/>
          <w:szCs w:val="22"/>
        </w:rPr>
      </w:pPr>
      <w:r>
        <w:rPr>
          <w:rFonts w:ascii="宋体" w:hAnsi="宋体" w:eastAsia="宋体" w:cs="宋体"/>
          <w:b/>
          <w:color w:val="000000"/>
          <w:sz w:val="22"/>
          <w:szCs w:val="22"/>
        </w:rPr>
        <w:t>技术领域</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本发明属于多铁材料及其制备的技术领域，具体涉及锰、镍共掺杂铁酸铋多晶薄膜的一种制备方法。</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背景技术</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多铁材料是指材料的同一相中包含两种及两种以上铁的基本性能，目前研究较多的是铁电有序和磁有序共存的铁磁电材料。近年来，多铁材料在新型磁电器件方面引起了国内外学者的广泛关注。铁酸铋（BiFeO3，BFO）是一种典型的多铁性材料，是少数在室温条件下同时具有铁电性与反铁磁性的单相多铁材料之一。铁酸铋的这一特殊性质使其在磁性和铁电器件方面具有重要的应用前景。此外铁酸铋具有磁电耦合性质，这一性质使其在新型存储器件、卫星通讯、精密控制和磁电传感器等方面也具有重要意义。由于铁酸铋具有较窄的禁带宽度，也作为光催化材料和光伏材料被广泛研究，随着未来科技的发展极有可能取代传统的光催化和光伏材料。</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目前，铁酸铋自身的缺陷较多造成其漏电流较大，使其在实际器件中的应用受到阻碍。国内外研究人员尝试过很多种方法来降低铁酸铋的漏电流，提高其铁电、介电性能，如在铁酸铋中掺杂其它元素及改进工艺等。T.Kawae等人利用脉冲激光沉积技术在Pt/SrTiO3(100)衬底上制备了锰、钛共掺杂的铁酸铋薄膜。在200kV/cm的电场下发现锰、钛共掺杂的铁酸铋薄膜的漏电流相对于纯相降低了大约三个数量级。锰、钛共掺杂铁酸铋薄膜通过电极化强度随电场变化(P-E)测试得到了比较好的电滞回线，说明锰、钛共掺杂增强了铁酸铋的铁电性。但是脉冲激光沉积技术设备昂贵，光路的调试相对耗时，制备出来的膜易损伤，这些缺点制约了此技术的广泛应用。Chin-FengChung等人利用化学液相沉积法制备了锰和铌分别掺杂的铁酸铋薄膜。经过对其漏电机制的详细分析，发现锰掺杂、铌掺杂和纯相铁酸铋的漏电传导机制分别为欧姆传导、晶界限制传导和空间电荷限制传导。进一步分析得出铌掺杂有利于提高铁酸铋的电性能而锰掺杂却损害了铁酸铋的电性能。锰和铌的分别掺入对铁酸铋电性能的不同影响可以由薄膜制备过程中产生的化学缺陷和化学反应来解释。G.D.Hu等人利用金属有机分解方法在Pt/Ti/SiO2/Si衬底上制备了锌、钛共掺杂的铁酸铋薄膜。通过对其电性能的详细分析，发现锌、钛共掺杂相对于纯相和单掺杂铁酸铋有较小的漏电流、大的剩余极化强度(Pr?84μC/cm2)和低的矫顽力(2Ec?570kV/cm)。这种结果可以由薄膜中受主和氧空位形成的缺陷复合体来解释。S.K.Singh等人通过化学液相沉积法在Pt/Ti/SiO2/Si(100)衬底上制备了镧、镍共掺杂的铁酸铋薄膜。通过漏电流测试发现在500kV/cm的电场下镧、镍共掺杂相对于纯相铁酸铋薄膜漏电流密度降低了近三个数量级。镧、镍共掺杂还增大了铁酸铋薄膜剩余极化强度和降低了薄膜的矫顽力。FengzhenHuang等人利用金属有机沉积法在Pt/Ti/SiO2/Si(111)衬底上制备了钕掺杂的铁酸铋薄膜并对其结构、电和磁性能进行了分析。因为钕的掺入引起了铁酸铋的晶格结构的扭曲和摆线自旋结构的抑制，所以铁酸铋薄膜的铁电极化和饱和磁化强度都得到了提高。专利申请号201210035204.X公开了一种利用液相自组装技术制备具有介电性能的铁酸铋薄膜的方法，其主要特点是以功能化自组装单层膜为模板，将基板功能化一面朝下悬浮于溶液表面通过反向吸附制备薄膜，在室温干燥后于300℃保温10min以去除有机物，在550℃保温退火制备出晶化的铁酸铋功能薄膜，之后再次紫外照射，反向吸附，干燥并退火处理。最后制备和分析了反向吸附1层、10层和15层铁酸铋薄膜的介电常数和损耗。虽然该方法制备出了具有介电性能的铁酸铋薄膜，但是步骤复杂，需要特殊的基板处理方法，并且该方法未对其光和磁性能进行关注。</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发明内容</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本发明的目的是提供一种制备锰、镍共掺杂铁酸铋薄膜材料的方法。</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本发明是通过以下工艺完成的：</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a、将原料硝酸铁、硝酸铋、乙酸锰和乙酸镍，按配方通式BiFe1-2xMnxNixO3，0.0125≤x≤0.05进行称量。加入冰乙酸在80℃搅拌30min，在室温加入乙二醇甲醚搅拌180min，配成浓度为0.1-0.2mol/L的前驱液；</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b、将前驱液在氧化锡铟/玻璃或铂金衬底上以3000r/min的转速下匀胶20s，制备出湿膜；</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c、将湿膜在350℃预退火5min，然后在550℃退火30min；</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d、将步骤c重复10-20次得到最终的样品。</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步骤a中x=0.05，前驱液的浓度为0.2mol/L；步骤b中衬底为氧化锡铟/玻璃；步骤d中的重复次数为10次。</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本发明所述的是一种锰、镍共掺杂铁酸铋薄膜的制备方法，该样品既具有铁电性，又具有铁磁性，并且介电调制率较大，同时降低了光学禁带宽度。本发明所述的方法步骤简单，设备成本低，反应流程易于控制。</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附图说明</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图1为本发明实施例4所得样品的X-射线衍射(XRD)图，可以看到通过本发明所述方法得到的锰、镍共掺杂铁酸铋中未出现杂质相。</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图2为本发明实施例4所得样品的原子力显微镜(AFM)照片，可以看到样品为尺寸在50纳米左右的不规则颗粒，与纯相相比晶粒尺寸明显减小。</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图3为本发明实施例4所得样品的介电常数和损耗随频率变化的曲线图，可以看到锰、镍共掺杂可以使铁酸铋介电常数增大数倍，介电损耗降低数倍。</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图4为本发明实施例4所得样品的介电常数随电场变化调制图，可以看出锰、镍共掺杂铁酸铋出现明显的介电调制曲线。</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图5为本发明实施例4所得样品的漏电流随电场变化图，可以看到锰、镍共掺杂可以降低铁酸铋的漏电流。</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图6为本发明实施例4所得样品的(αhv)2-hv图谱，可以看出锰、镍共掺杂后铁酸铋的禁带宽度减小，说明锰、镍共掺杂有利于铁酸铋材料光性能的提高。</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图7为利用振动样品磁强计(VSM)对本发明实施例4所得样品进行的磁性能测试，磁滞回线表明锰、镍离子共掺入铁酸铋后导致明显的铁磁性。</w:t>
      </w:r>
    </w:p>
    <w:p>
      <w:pPr>
        <w:ind w:firstLine="442" w:firstLineChars="200"/>
        <w:jc w:val="both"/>
        <w:rPr>
          <w:rFonts w:ascii="宋体" w:hAnsi="宋体" w:eastAsia="宋体" w:cs="宋体"/>
          <w:b w:val="0"/>
          <w:color w:val="000000"/>
          <w:sz w:val="22"/>
          <w:szCs w:val="22"/>
        </w:rPr>
      </w:pPr>
      <w:r>
        <w:rPr>
          <w:rFonts w:ascii="宋体" w:hAnsi="宋体" w:eastAsia="宋体" w:cs="宋体"/>
          <w:b/>
          <w:color w:val="000000"/>
          <w:sz w:val="22"/>
          <w:szCs w:val="22"/>
        </w:rPr>
        <w:t>具体实施方式</w:t>
      </w:r>
    </w:p>
    <w:p>
      <w:pPr>
        <w:ind w:firstLine="440" w:firstLineChars="200"/>
        <w:jc w:val="both"/>
        <w:rPr>
          <w:rFonts w:ascii="宋体" w:hAnsi="宋体" w:eastAsia="宋体" w:cs="宋体"/>
          <w:b/>
          <w:color w:val="000000"/>
          <w:sz w:val="22"/>
          <w:szCs w:val="22"/>
        </w:rPr>
      </w:pPr>
      <w:r>
        <w:rPr>
          <w:rFonts w:ascii="宋体" w:hAnsi="宋体" w:eastAsia="宋体" w:cs="宋体"/>
          <w:b w:val="0"/>
          <w:color w:val="000000"/>
          <w:sz w:val="22"/>
          <w:szCs w:val="22"/>
        </w:rPr>
        <w:t>实施例1</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a、将原料硝酸铁、硝酸铋、乙酸锰和乙酸镍，按配方通式BiFe1-2xMnxNixO3，x=0.0125进行称量。加入冰乙酸在80℃条件下搅拌30min，然后在室温下加入乙二醇甲醚搅拌180min，配成浓度为0.1mol/L的前驱液；</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b、将前驱液在铂金衬底上以3000r/min的转速下匀胶20s，制备出湿膜；</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c、将湿膜在350℃预退火5min，然后在550℃退火30min；</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d、将步骤c重复20次得到最终的样品。</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实施例2</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a、将原料硝酸铁、硝酸铋、乙酸锰和乙酸镍，按配方通式BiFe1-2xMnxNixO3，x=0.025进行称量。加入冰乙酸在80℃条件下搅拌30min，然后在室温下加入乙二醇甲醚搅拌180min，配成浓度为0.2mol/L的前驱液；</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b、将前驱液在氧化锡铟/玻璃衬底上以3000r/min的转速下匀胶20s，制备出湿膜；</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c、将湿膜在350℃预退火5min，然后在550℃退火30min；</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d、将步骤c重复10次得到最终的样品。</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实施例3</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a、将原料硝酸铁、硝酸铋、乙酸锰和乙酸镍，按配方通式BiFe1-2xMnxNixO3，x=0.0375进行称量。加入冰乙酸在80℃条件下搅拌30min，然后在室温下加入乙二醇甲醚搅拌180min，配成浓度为0.15mol/L的前驱液；</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b、将前驱液在氧化锡铟/玻璃衬底上以3000r/min的转速下匀胶20s，制备出湿膜；</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c、将湿膜在350℃预退火5min，然后在550℃退火30min；</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d、将步骤c重复13次得到最终的样品。</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实施例4</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a、将原料硝酸铁、硝酸铋、乙酸锰和乙酸镍，按配方通式BiFe1-2xMnxNixO3，x=0.05进行称量。加入冰乙酸在80℃条件下搅拌30min，然后在室温下加入乙二醇甲醚搅拌180min，配成浓度为0.2mol/L的前驱液；</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b、将前驱液在氧化锡铟/玻璃衬底上以3000r/min的转速下匀胶20s，制备出湿膜；</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c、将湿膜在350℃预退火5min，然后在550℃退火30min；</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d、将步骤c重复10次得到最终的样品。</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实施例5</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a、将原料硝酸铁、硝酸铋、乙酸锰和乙酸镍，按配方通式BiFe1-2xMnxNixO3，x=0.05进行称量。加入冰乙酸在80℃条件下搅拌30min，然后在室温下加入乙二醇甲醚搅拌180min，配成浓度为0.2mol/L的前驱液；</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b、将前驱液在铂金衬底上以3000r/min的转速下匀胶20s，制备出湿膜；</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c、将湿膜在350℃预退火5min，然后在550℃退火30min；</w:t>
      </w:r>
    </w:p>
    <w:p>
      <w:pPr>
        <w:ind w:firstLine="440" w:firstLineChars="200"/>
        <w:jc w:val="both"/>
        <w:rPr>
          <w:rFonts w:ascii="宋体" w:hAnsi="宋体" w:eastAsia="宋体" w:cs="宋体"/>
          <w:b w:val="0"/>
          <w:color w:val="000000"/>
          <w:sz w:val="22"/>
          <w:szCs w:val="22"/>
        </w:rPr>
      </w:pPr>
      <w:r>
        <w:rPr>
          <w:rFonts w:ascii="宋体" w:hAnsi="宋体" w:eastAsia="宋体" w:cs="宋体"/>
          <w:b w:val="0"/>
          <w:color w:val="000000"/>
          <w:sz w:val="22"/>
          <w:szCs w:val="22"/>
        </w:rPr>
        <w:t>d、将步骤c重复10次得到最终的样品。</w:t>
      </w:r>
    </w:p>
    <w:p>
      <w:pPr>
        <w:ind w:firstLine="440" w:firstLineChars="200"/>
        <w:jc w:val="both"/>
        <w:rPr>
          <w:rFonts w:ascii="宋体" w:hAnsi="宋体" w:eastAsia="宋体" w:cs="宋体"/>
          <w:b w:val="0"/>
          <w:color w:val="000000"/>
          <w:sz w:val="22"/>
          <w:szCs w:val="22"/>
        </w:rPr>
      </w:pPr>
      <w:r>
        <w:rPr>
          <w:rFonts w:ascii="宋体" w:hAnsi="宋体" w:cs="宋体"/>
          <w:color w:val="000000"/>
          <w:sz w:val="22"/>
          <w:szCs w:val="22"/>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nil"/>
              <w:left w:val="nil"/>
              <w:bottom w:val="single" w:color="auto" w:sz="12" w:space="0"/>
              <w:right w:val="nil"/>
            </w:tcBorders>
          </w:tcPr>
          <w:p>
            <w:pPr>
              <w:jc w:val="center"/>
              <w:rPr>
                <w:rFonts w:ascii="宋体" w:hAnsi="宋体" w:cs="宋体"/>
                <w:b/>
                <w:color w:val="000000"/>
                <w:sz w:val="32"/>
                <w:szCs w:val="32"/>
              </w:rPr>
            </w:pPr>
            <w:r>
              <w:rPr>
                <w:rFonts w:hint="eastAsia" w:ascii="宋体" w:hAnsi="宋体" w:cs="宋体"/>
                <w:b/>
                <w:color w:val="000000"/>
                <w:sz w:val="32"/>
                <w:szCs w:val="32"/>
              </w:rPr>
              <w:t>说 明 书 附 图</w:t>
            </w:r>
          </w:p>
        </w:tc>
      </w:tr>
    </w:tbl>
    <w:p>
      <w:pPr>
        <w:jc w:val="center"/>
        <w:rPr>
          <w:rFonts w:ascii="宋体" w:hAnsi="宋体" w:cs="宋体"/>
          <w:b/>
          <w:color w:val="000000"/>
          <w:sz w:val="26"/>
          <w:szCs w:val="22"/>
        </w:rPr>
      </w:pPr>
      <w:r>
        <w:rPr>
          <w:rFonts w:ascii="宋体" w:hAnsi="宋体" w:cs="宋体"/>
          <w:b/>
          <w:color w:val="000000"/>
          <w:sz w:val="26"/>
          <w:szCs w:val="22"/>
        </w:rPr>
        <w:pict>
          <v:shape id="_x0000_i1026" o:spt="75" type="#_x0000_t75" style="height:291.75pt;width:375pt;" filled="f" o:preferrelative="t" stroked="f" coordsize="21600,21600">
            <v:path/>
            <v:fill on="f" focussize="0,0"/>
            <v:stroke on="f" joinstyle="miter"/>
            <v:imagedata r:id="rId8"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图1</w:t>
      </w:r>
    </w:p>
    <w:p>
      <w:pPr>
        <w:jc w:val="center"/>
        <w:rPr>
          <w:rFonts w:ascii="宋体" w:hAnsi="宋体" w:cs="宋体"/>
          <w:b/>
          <w:color w:val="000000"/>
          <w:sz w:val="26"/>
          <w:szCs w:val="22"/>
        </w:rPr>
      </w:pPr>
      <w:r>
        <w:rPr>
          <w:rFonts w:ascii="宋体" w:hAnsi="宋体" w:cs="宋体"/>
          <w:b/>
          <w:color w:val="000000"/>
          <w:sz w:val="26"/>
          <w:szCs w:val="22"/>
        </w:rPr>
        <w:pict>
          <v:shape id="_x0000_i1027" o:spt="75" type="#_x0000_t75" style="height:187.5pt;width:375pt;" filled="f" o:preferrelative="t" stroked="f" coordsize="21600,21600">
            <v:path/>
            <v:fill on="f" focussize="0,0"/>
            <v:stroke on="f" joinstyle="miter"/>
            <v:imagedata r:id="rId9"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图2</w:t>
      </w:r>
    </w:p>
    <w:p>
      <w:pPr>
        <w:jc w:val="center"/>
        <w:rPr>
          <w:rFonts w:ascii="宋体" w:hAnsi="宋体" w:cs="宋体"/>
          <w:b/>
          <w:color w:val="000000"/>
          <w:sz w:val="26"/>
          <w:szCs w:val="22"/>
        </w:rPr>
      </w:pPr>
      <w:bookmarkStart w:id="0" w:name="_GoBack"/>
      <w:r>
        <w:rPr>
          <w:rFonts w:ascii="宋体" w:hAnsi="宋体" w:cs="宋体"/>
          <w:b/>
          <w:color w:val="000000"/>
          <w:sz w:val="26"/>
          <w:szCs w:val="22"/>
        </w:rPr>
        <w:drawing>
          <wp:inline distT="0" distB="0" distL="114300" distR="114300">
            <wp:extent cx="4762500" cy="3314700"/>
            <wp:effectExtent l="0" t="0" r="0"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0"/>
                    <a:stretch>
                      <a:fillRect/>
                    </a:stretch>
                  </pic:blipFill>
                  <pic:spPr>
                    <a:xfrm>
                      <a:off x="0" y="0"/>
                      <a:ext cx="4762500" cy="3314700"/>
                    </a:xfrm>
                    <a:prstGeom prst="rect">
                      <a:avLst/>
                    </a:prstGeom>
                    <a:noFill/>
                    <a:ln>
                      <a:noFill/>
                    </a:ln>
                  </pic:spPr>
                </pic:pic>
              </a:graphicData>
            </a:graphic>
          </wp:inline>
        </w:drawing>
      </w:r>
      <w:bookmarkEnd w:id="0"/>
    </w:p>
    <w:p>
      <w:pPr>
        <w:jc w:val="center"/>
        <w:rPr>
          <w:rFonts w:ascii="宋体" w:hAnsi="宋体" w:cs="宋体"/>
          <w:b/>
          <w:color w:val="000000"/>
          <w:sz w:val="26"/>
          <w:szCs w:val="22"/>
        </w:rPr>
      </w:pPr>
      <w:r>
        <w:rPr>
          <w:rFonts w:ascii="宋体" w:hAnsi="宋体" w:cs="宋体"/>
          <w:b/>
          <w:color w:val="000000"/>
          <w:sz w:val="26"/>
          <w:szCs w:val="22"/>
        </w:rPr>
        <w:t>图3</w:t>
      </w:r>
    </w:p>
    <w:p>
      <w:pPr>
        <w:jc w:val="center"/>
        <w:rPr>
          <w:rFonts w:ascii="宋体" w:hAnsi="宋体" w:cs="宋体"/>
          <w:b/>
          <w:color w:val="000000"/>
          <w:sz w:val="26"/>
          <w:szCs w:val="22"/>
        </w:rPr>
      </w:pPr>
      <w:r>
        <w:rPr>
          <w:rFonts w:ascii="宋体" w:hAnsi="宋体" w:cs="宋体"/>
          <w:b/>
          <w:color w:val="000000"/>
          <w:sz w:val="26"/>
          <w:szCs w:val="22"/>
        </w:rPr>
        <w:pict>
          <v:shape id="_x0000_i1029" o:spt="75" type="#_x0000_t75" style="height:257.25pt;width:375pt;" filled="f" o:preferrelative="t" stroked="f" coordsize="21600,21600">
            <v:path/>
            <v:fill on="f" focussize="0,0"/>
            <v:stroke on="f" joinstyle="miter"/>
            <v:imagedata r:id="rId11"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图4</w:t>
      </w:r>
    </w:p>
    <w:p>
      <w:pPr>
        <w:jc w:val="center"/>
        <w:rPr>
          <w:rFonts w:ascii="宋体" w:hAnsi="宋体" w:cs="宋体"/>
          <w:b/>
          <w:color w:val="000000"/>
          <w:sz w:val="26"/>
          <w:szCs w:val="22"/>
        </w:rPr>
      </w:pPr>
      <w:r>
        <w:rPr>
          <w:rFonts w:ascii="宋体" w:hAnsi="宋体" w:cs="宋体"/>
          <w:b/>
          <w:color w:val="000000"/>
          <w:sz w:val="26"/>
          <w:szCs w:val="22"/>
        </w:rPr>
        <w:pict>
          <v:shape id="_x0000_i1030" o:spt="75" type="#_x0000_t75" style="height:276pt;width:375pt;" filled="f" o:preferrelative="t" stroked="f" coordsize="21600,21600">
            <v:path/>
            <v:fill on="f" focussize="0,0"/>
            <v:stroke on="f" joinstyle="miter"/>
            <v:imagedata r:id="rId12"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图5</w:t>
      </w:r>
    </w:p>
    <w:p>
      <w:pPr>
        <w:jc w:val="center"/>
        <w:rPr>
          <w:rFonts w:ascii="宋体" w:hAnsi="宋体" w:cs="宋体"/>
          <w:b/>
          <w:color w:val="000000"/>
          <w:sz w:val="26"/>
          <w:szCs w:val="22"/>
        </w:rPr>
      </w:pPr>
      <w:r>
        <w:rPr>
          <w:rFonts w:ascii="宋体" w:hAnsi="宋体" w:cs="宋体"/>
          <w:b/>
          <w:color w:val="000000"/>
          <w:sz w:val="26"/>
          <w:szCs w:val="22"/>
        </w:rPr>
        <w:pict>
          <v:shape id="_x0000_i1031" o:spt="75" type="#_x0000_t75" style="height:144pt;width:375pt;" filled="f" o:preferrelative="t" stroked="f" coordsize="21600,21600">
            <v:path/>
            <v:fill on="f" focussize="0,0"/>
            <v:stroke on="f" joinstyle="miter"/>
            <v:imagedata r:id="rId13"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图6</w:t>
      </w:r>
    </w:p>
    <w:p>
      <w:pPr>
        <w:jc w:val="center"/>
        <w:rPr>
          <w:rFonts w:ascii="宋体" w:hAnsi="宋体" w:cs="宋体"/>
          <w:b/>
          <w:color w:val="000000"/>
          <w:sz w:val="26"/>
          <w:szCs w:val="22"/>
        </w:rPr>
      </w:pPr>
      <w:r>
        <w:rPr>
          <w:rFonts w:ascii="宋体" w:hAnsi="宋体" w:cs="宋体"/>
          <w:b/>
          <w:color w:val="000000"/>
          <w:sz w:val="26"/>
          <w:szCs w:val="22"/>
        </w:rPr>
        <w:pict>
          <v:shape id="_x0000_i1032" o:spt="75" type="#_x0000_t75" style="height:287.25pt;width:375pt;" filled="f" o:preferrelative="t" stroked="f" coordsize="21600,21600">
            <v:path/>
            <v:fill on="f" focussize="0,0"/>
            <v:stroke on="f" joinstyle="miter"/>
            <v:imagedata r:id="rId14" o:title=""/>
            <o:lock v:ext="edit" aspectratio="t"/>
            <w10:wrap type="none"/>
            <w10:anchorlock/>
          </v:shape>
        </w:pict>
      </w:r>
    </w:p>
    <w:p>
      <w:pPr>
        <w:jc w:val="center"/>
        <w:rPr>
          <w:rFonts w:ascii="宋体" w:hAnsi="宋体" w:cs="宋体"/>
          <w:b/>
          <w:color w:val="000000"/>
          <w:sz w:val="26"/>
          <w:szCs w:val="22"/>
        </w:rPr>
      </w:pPr>
      <w:r>
        <w:rPr>
          <w:rFonts w:ascii="宋体" w:hAnsi="宋体" w:cs="宋体"/>
          <w:b/>
          <w:color w:val="000000"/>
          <w:sz w:val="26"/>
          <w:szCs w:val="22"/>
        </w:rPr>
        <w:t>图7</w:t>
      </w:r>
    </w:p>
    <w:p>
      <w:pPr>
        <w:jc w:val="center"/>
        <w:rPr>
          <w:rFonts w:ascii="宋体" w:hAnsi="宋体" w:cs="宋体"/>
          <w:b/>
          <w:color w:val="000000"/>
          <w:sz w:val="26"/>
          <w:szCs w:val="22"/>
        </w:rPr>
      </w:pPr>
    </w:p>
    <w:sectPr>
      <w:footerReference r:id="rId3" w:type="default"/>
      <w:pgSz w:w="11906" w:h="16838"/>
      <w:pgMar w:top="1440" w:right="1800" w:bottom="1440" w:left="1800" w:header="709" w:footer="709"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ynfdIBAACiAwAADgAAAGRycy9lMm9Eb2MueG1srVPNjtMwEL4j8Q6W&#10;7zRp0K5KVHcFqna10gqQFh7AdZzGkv/kcZv0BeANOHHhznP1ORg7SRctlz1wcWY842/m+2ayvhmM&#10;JkcZQDnL6HJRUiKtcI2ye0a/frl9s6IEIrcN185KRk8S6M3m9at172tZuc7pRgaCIBbq3jPaxejr&#10;ogDRScNh4by0GGxdMDyiG/ZFE3iP6EYXVVleF70LjQ9OSAC83Y5BOiGGlwC6tlVCbp04GGnjiBqk&#10;5hEpQac80E3utm2liJ/aFmQkmlFkGvOJRdDepbPYrHm9D9x3Skwt8Je08IyT4cpi0QvUlkdODkH9&#10;A2WUCA5cGxfCmWIkkhVBFsvymTaPHfcyc0GpwV9Eh/8HKz4ePweiGkbfUmK5wYGff3w///x9/vWN&#10;VEme3kONWY8e8+LwwQ24NPM94GViPbTBpC/yIRhHcU8XceUQiUiPVtVqVWJIYGx2EL94eu4DxDvp&#10;DEkGowGnl0XlxweIY+qckqpZd6u0zhPUlvSMvruqrvKDSwTBtcUaicTYbLLisBsmZjvXnJBYjxvA&#10;qMWFp0TfWxQ4LctshNnYzcbBB7XvsMdlrgf+/SFiN7nJVGGEnQrj6DLNac3Sbvzt56ynX2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dLKd90gEAAKIDAAAOAAAAAAAAAAEAIAAAAB4BAABk&#10;cnMvZTJvRG9jLnhtbFBLBQYAAAAABgAGAFkBAABi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noPunctuationKerning w:val="1"/>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24F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link w:val="2"/>
    <w:qFormat/>
    <w:uiPriority w:val="0"/>
    <w:rPr>
      <w:sz w:val="18"/>
      <w:szCs w:val="18"/>
    </w:rPr>
  </w:style>
  <w:style w:type="character" w:customStyle="1" w:styleId="9">
    <w:name w:val="页眉 字符"/>
    <w:link w:val="4"/>
    <w:qFormat/>
    <w:uiPriority w:val="99"/>
    <w:rPr>
      <w:sz w:val="18"/>
      <w:szCs w:val="18"/>
    </w:rPr>
  </w:style>
  <w:style w:type="character" w:customStyle="1" w:styleId="10">
    <w:name w:val="页脚 字符"/>
    <w:link w:val="3"/>
    <w:qFormat/>
    <w:uiPriority w:val="0"/>
    <w:rPr>
      <w:sz w:val="18"/>
      <w:szCs w:val="18"/>
    </w:rPr>
  </w:style>
  <w:style w:type="paragraph" w:customStyle="1" w:styleId="11">
    <w:name w:val="无间隔1"/>
    <w:link w:val="12"/>
    <w:qFormat/>
    <w:uiPriority w:val="1"/>
    <w:rPr>
      <w:rFonts w:ascii="Calibri" w:hAnsi="Calibri" w:eastAsia="宋体" w:cs="Times New Roman"/>
      <w:sz w:val="22"/>
      <w:szCs w:val="22"/>
      <w:lang w:val="en-US" w:eastAsia="zh-CN" w:bidi="ar-SA"/>
    </w:rPr>
  </w:style>
  <w:style w:type="character" w:customStyle="1" w:styleId="12">
    <w:name w:val="无间隔 字符"/>
    <w:link w:val="11"/>
    <w:qFormat/>
    <w:uiPriority w:val="1"/>
    <w:rPr>
      <w:rFonts w:ascii="Calibri" w:hAnsi="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71C42F-8F05-4A56-BD7A-B248F501B11E}">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1381</Characters>
  <Lines>11</Lines>
  <Paragraphs>3</Paragraphs>
  <TotalTime>0</TotalTime>
  <ScaleCrop>false</ScaleCrop>
  <LinksUpToDate>false</LinksUpToDate>
  <CharactersWithSpaces>1620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2014-06-10T08:23:00Z</dcterms:created>
  <dc:creator>王彬彬</dc:creator>
  <cp:keywords>PubNum</cp:keywords>
  <cp:lastModifiedBy>Mr.17</cp:lastModifiedBy>
  <dcterms:modified xsi:type="dcterms:W3CDTF">2021-04-07T08:36:08Z</dcterms:modified>
  <dc:title>（19）中国人民共和国国家知识产权局</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94D0BD33F75546F79B3C93890C2EA956</vt:lpwstr>
  </property>
</Properties>
</file>